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36" w:rsidRPr="009017DB" w:rsidRDefault="00747936" w:rsidP="009017DB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7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</w:p>
    <w:p w:rsidR="00747936" w:rsidRPr="009017DB" w:rsidRDefault="007A0491" w:rsidP="007A0491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вебинара </w:t>
      </w:r>
      <w:r w:rsidR="00747936" w:rsidRPr="00901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тему </w:t>
      </w:r>
    </w:p>
    <w:p w:rsidR="001C4372" w:rsidRPr="001C4372" w:rsidRDefault="00036309" w:rsidP="007A0491">
      <w:pPr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proofErr w:type="gramStart"/>
      <w:r w:rsidRPr="001C4372">
        <w:rPr>
          <w:rFonts w:ascii="Times New Roman" w:eastAsia="Batang" w:hAnsi="Times New Roman" w:cs="Times New Roman"/>
          <w:b/>
          <w:sz w:val="32"/>
          <w:szCs w:val="32"/>
        </w:rPr>
        <w:t>”</w:t>
      </w:r>
      <w:r w:rsidR="001C4372" w:rsidRPr="001C4372">
        <w:rPr>
          <w:rFonts w:ascii="Times New Roman" w:hAnsi="Times New Roman" w:cs="Times New Roman"/>
          <w:b/>
          <w:sz w:val="32"/>
          <w:szCs w:val="32"/>
        </w:rPr>
        <w:t>Строительство</w:t>
      </w:r>
      <w:proofErr w:type="gramEnd"/>
      <w:r w:rsidR="001C4372" w:rsidRPr="001C4372">
        <w:rPr>
          <w:rFonts w:ascii="Times New Roman" w:hAnsi="Times New Roman" w:cs="Times New Roman"/>
          <w:b/>
          <w:sz w:val="32"/>
          <w:szCs w:val="32"/>
        </w:rPr>
        <w:t>: документальное оформление, бухгалтерский учет</w:t>
      </w:r>
      <w:r w:rsidR="001C4372" w:rsidRPr="001C4372">
        <w:rPr>
          <w:rFonts w:ascii="Times New Roman" w:hAnsi="Times New Roman" w:cs="Times New Roman"/>
          <w:b/>
          <w:sz w:val="32"/>
          <w:szCs w:val="32"/>
        </w:rPr>
        <w:br/>
        <w:t>и налогообложение</w:t>
      </w:r>
      <w:bookmarkStart w:id="0" w:name="_GoBack"/>
      <w:bookmarkEnd w:id="0"/>
      <w:r w:rsidR="001C4372" w:rsidRPr="001C4372">
        <w:rPr>
          <w:rFonts w:ascii="Times New Roman" w:eastAsia="Batang" w:hAnsi="Times New Roman" w:cs="Times New Roman"/>
          <w:b/>
          <w:sz w:val="32"/>
          <w:szCs w:val="32"/>
        </w:rPr>
        <w:t>“</w:t>
      </w:r>
    </w:p>
    <w:p w:rsidR="00995A82" w:rsidRPr="007A0491" w:rsidRDefault="00B00272" w:rsidP="007A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Batang" w:hAnsi="Times New Roman" w:cs="Times New Roman"/>
          <w:b/>
          <w:sz w:val="40"/>
          <w:szCs w:val="40"/>
        </w:rPr>
        <w:t>18 марта</w:t>
      </w:r>
      <w:r w:rsidR="004E0597" w:rsidRPr="007A0491">
        <w:rPr>
          <w:rFonts w:ascii="Times New Roman" w:eastAsia="Batang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eastAsia="Batang" w:hAnsi="Times New Roman" w:cs="Times New Roman"/>
          <w:b/>
          <w:sz w:val="40"/>
          <w:szCs w:val="40"/>
        </w:rPr>
        <w:t>1</w:t>
      </w:r>
      <w:r w:rsidR="00995A82" w:rsidRPr="007A0491">
        <w:rPr>
          <w:rFonts w:ascii="Times New Roman" w:eastAsia="Batang" w:hAnsi="Times New Roman" w:cs="Times New Roman"/>
          <w:b/>
          <w:sz w:val="40"/>
          <w:szCs w:val="40"/>
        </w:rPr>
        <w:t xml:space="preserve"> года</w:t>
      </w: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9522"/>
        <w:gridCol w:w="1602"/>
        <w:gridCol w:w="3599"/>
      </w:tblGrid>
      <w:tr w:rsidR="001C4372" w:rsidRPr="001C4372" w:rsidTr="001C4372">
        <w:trPr>
          <w:trHeight w:val="174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2" w:rsidRPr="001C4372" w:rsidRDefault="001C4372">
            <w:pPr>
              <w:pStyle w:val="ab"/>
              <w:rPr>
                <w:sz w:val="24"/>
                <w:szCs w:val="24"/>
              </w:rPr>
            </w:pPr>
            <w:r w:rsidRPr="001C4372">
              <w:rPr>
                <w:sz w:val="24"/>
                <w:szCs w:val="24"/>
              </w:rPr>
              <w:t>№ п/п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2" w:rsidRPr="001C4372" w:rsidRDefault="001C4372">
            <w:pPr>
              <w:pStyle w:val="ab"/>
              <w:jc w:val="center"/>
              <w:rPr>
                <w:sz w:val="24"/>
                <w:szCs w:val="24"/>
              </w:rPr>
            </w:pPr>
            <w:r w:rsidRPr="001C4372">
              <w:rPr>
                <w:sz w:val="24"/>
                <w:szCs w:val="24"/>
              </w:rPr>
              <w:t>Тема занятий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2" w:rsidRPr="001C4372" w:rsidRDefault="001C4372">
            <w:pPr>
              <w:pStyle w:val="ab"/>
              <w:jc w:val="center"/>
              <w:rPr>
                <w:sz w:val="24"/>
                <w:szCs w:val="24"/>
              </w:rPr>
            </w:pPr>
            <w:r w:rsidRPr="001C437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72" w:rsidRPr="001C4372" w:rsidRDefault="001C4372">
            <w:pPr>
              <w:pStyle w:val="ab"/>
              <w:jc w:val="center"/>
              <w:rPr>
                <w:sz w:val="24"/>
                <w:szCs w:val="24"/>
              </w:rPr>
            </w:pPr>
            <w:r w:rsidRPr="001C4372">
              <w:rPr>
                <w:sz w:val="24"/>
                <w:szCs w:val="24"/>
              </w:rPr>
              <w:t>Докладчик</w:t>
            </w:r>
          </w:p>
        </w:tc>
      </w:tr>
      <w:tr w:rsidR="007A0491" w:rsidRPr="001C4372" w:rsidTr="001C4372">
        <w:trPr>
          <w:trHeight w:val="34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1C4372" w:rsidRDefault="007A0491" w:rsidP="007A0491">
            <w:pPr>
              <w:pStyle w:val="ab"/>
              <w:rPr>
                <w:sz w:val="24"/>
                <w:szCs w:val="24"/>
              </w:rPr>
            </w:pPr>
            <w:r w:rsidRPr="001C4372">
              <w:rPr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5167CD">
              <w:rPr>
                <w:rFonts w:ascii="Times New Roman" w:hAnsi="Times New Roman"/>
                <w:bCs/>
                <w:sz w:val="24"/>
                <w:szCs w:val="24"/>
              </w:rPr>
              <w:t>заказчиком, застройщиком, инвестором</w:t>
            </w:r>
            <w:r w:rsidRPr="005167CD">
              <w:rPr>
                <w:rFonts w:ascii="Times New Roman" w:hAnsi="Times New Roman"/>
                <w:sz w:val="24"/>
                <w:szCs w:val="24"/>
              </w:rPr>
              <w:t xml:space="preserve"> стоимости объекта строительства в бухгалтерском учете. </w:t>
            </w:r>
          </w:p>
          <w:p w:rsidR="005167CD" w:rsidRPr="005167CD" w:rsidRDefault="005167CD" w:rsidP="005167CD">
            <w:pPr>
              <w:pStyle w:val="titlencpi"/>
              <w:spacing w:before="0" w:after="0"/>
              <w:ind w:right="0" w:firstLine="341"/>
              <w:jc w:val="both"/>
              <w:rPr>
                <w:b w:val="0"/>
                <w:sz w:val="24"/>
                <w:szCs w:val="24"/>
              </w:rPr>
            </w:pPr>
            <w:r w:rsidRPr="005167CD">
              <w:rPr>
                <w:b w:val="0"/>
                <w:sz w:val="24"/>
                <w:szCs w:val="24"/>
              </w:rPr>
              <w:t>Особенности, связанные с различием систем ценообразования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167CD">
              <w:rPr>
                <w:b w:val="0"/>
                <w:sz w:val="24"/>
                <w:szCs w:val="24"/>
              </w:rPr>
              <w:t>и налогообложения</w:t>
            </w:r>
            <w:r>
              <w:rPr>
                <w:b w:val="0"/>
                <w:sz w:val="24"/>
                <w:szCs w:val="24"/>
              </w:rPr>
              <w:br/>
            </w:r>
            <w:r w:rsidRPr="005167CD">
              <w:rPr>
                <w:b w:val="0"/>
                <w:sz w:val="24"/>
                <w:szCs w:val="24"/>
              </w:rPr>
              <w:t>у подрядчиков.</w:t>
            </w:r>
          </w:p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Актуальные вопросы бухгалтерского учета и ценообразования строительных материалов у заказчика и у подрядчика. Указ Президента Республики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67CD">
              <w:rPr>
                <w:rFonts w:ascii="Times New Roman" w:hAnsi="Times New Roman"/>
                <w:sz w:val="24"/>
                <w:szCs w:val="24"/>
              </w:rPr>
              <w:t>от 29 марта 2019 года № </w:t>
            </w:r>
            <w:proofErr w:type="gramStart"/>
            <w:r w:rsidRPr="005167CD">
              <w:rPr>
                <w:rFonts w:ascii="Times New Roman" w:hAnsi="Times New Roman"/>
                <w:sz w:val="24"/>
                <w:szCs w:val="24"/>
              </w:rPr>
              <w:t>126 ”</w:t>
            </w:r>
            <w:bookmarkStart w:id="1" w:name="f"/>
            <w:bookmarkEnd w:id="1"/>
            <w:r w:rsidRPr="005167C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5167CD">
              <w:rPr>
                <w:rFonts w:ascii="Times New Roman" w:hAnsi="Times New Roman"/>
                <w:sz w:val="24"/>
                <w:szCs w:val="24"/>
              </w:rPr>
              <w:t> открытии специальных счетов“. Порядок документального оформления списания строительных материалов по работам непринятым заказчиком.</w:t>
            </w:r>
          </w:p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Первичные учетные документы, подтверждающие наименование, количество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67CD">
              <w:rPr>
                <w:rFonts w:ascii="Times New Roman" w:hAnsi="Times New Roman"/>
                <w:sz w:val="24"/>
                <w:szCs w:val="24"/>
              </w:rPr>
              <w:t>и стоимость выполненных и принятых работ (формы </w:t>
            </w:r>
            <w:r w:rsidRPr="005167CD">
              <w:rPr>
                <w:rFonts w:ascii="Times New Roman" w:hAnsi="Times New Roman"/>
                <w:bCs/>
                <w:sz w:val="24"/>
                <w:szCs w:val="24"/>
              </w:rPr>
              <w:t>С-2, С-2а, С-2б и С-2в</w:t>
            </w:r>
            <w:r w:rsidRPr="005167CD">
              <w:rPr>
                <w:rFonts w:ascii="Times New Roman" w:hAnsi="Times New Roman"/>
                <w:sz w:val="24"/>
                <w:szCs w:val="24"/>
              </w:rPr>
              <w:t>). Оформление каждой части объекта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7CD">
              <w:rPr>
                <w:rFonts w:ascii="Times New Roman" w:hAnsi="Times New Roman"/>
                <w:sz w:val="24"/>
                <w:szCs w:val="24"/>
              </w:rPr>
              <w:t>(по каждому зданию, сооружению, виду инженерных сетей, благоустройству и др.), выделенной согласно проектной документации</w:t>
            </w:r>
            <w:r w:rsidRPr="005167CD">
              <w:rPr>
                <w:rFonts w:ascii="Times New Roman" w:hAnsi="Times New Roman"/>
                <w:sz w:val="24"/>
                <w:szCs w:val="24"/>
              </w:rPr>
              <w:br/>
              <w:t xml:space="preserve">в составе объекта строительства. Самостоятельно разработанные формы. </w:t>
            </w:r>
          </w:p>
          <w:p w:rsidR="005167CD" w:rsidRPr="005167CD" w:rsidRDefault="005167CD" w:rsidP="005167CD">
            <w:pPr>
              <w:pStyle w:val="ad"/>
              <w:shd w:val="clear" w:color="auto" w:fill="FFFFFF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Оформление документации при работе с нерезидентами; обязательная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67CD">
              <w:rPr>
                <w:rFonts w:ascii="Times New Roman" w:hAnsi="Times New Roman"/>
                <w:sz w:val="24"/>
                <w:szCs w:val="24"/>
              </w:rPr>
              <w:t>и дополнительная информация, которая отражается в акте.</w:t>
            </w:r>
          </w:p>
          <w:p w:rsidR="005167CD" w:rsidRPr="005167CD" w:rsidRDefault="005167CD" w:rsidP="005167CD">
            <w:pPr>
              <w:pStyle w:val="ad"/>
              <w:shd w:val="clear" w:color="auto" w:fill="FFFFFF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Случаи и порядок составления корректирующих актов. Отражение в актах дополнительных работ. Порядок учета подписанных после приемки объекта строительства в эксплуатацию актов у заказчика и подрядчика.</w:t>
            </w:r>
          </w:p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Новации Положения о порядке формирования неизменной договорной (контрактной) цены на строительство объектов,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7CD">
              <w:rPr>
                <w:rFonts w:ascii="Times New Roman" w:hAnsi="Times New Roman"/>
                <w:sz w:val="24"/>
                <w:szCs w:val="24"/>
              </w:rPr>
              <w:t>введенные постановлением Совета Министров Республики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7CD">
              <w:rPr>
                <w:rFonts w:ascii="Times New Roman" w:hAnsi="Times New Roman"/>
                <w:sz w:val="24"/>
                <w:szCs w:val="24"/>
              </w:rPr>
              <w:t xml:space="preserve">от 23 апреля 2020 г. № </w:t>
            </w:r>
            <w:proofErr w:type="gramStart"/>
            <w:r w:rsidRPr="005167CD">
              <w:rPr>
                <w:rFonts w:ascii="Times New Roman" w:hAnsi="Times New Roman"/>
                <w:sz w:val="24"/>
                <w:szCs w:val="24"/>
              </w:rPr>
              <w:t>253 ”Об</w:t>
            </w:r>
            <w:proofErr w:type="gramEnd"/>
            <w:r w:rsidRPr="005167CD">
              <w:rPr>
                <w:rFonts w:ascii="Times New Roman" w:hAnsi="Times New Roman"/>
                <w:sz w:val="24"/>
                <w:szCs w:val="24"/>
              </w:rPr>
              <w:t xml:space="preserve"> изменении постановления Совета Министров Республики Беларусь от 18 ноября 2011 г. № 1553“. </w:t>
            </w:r>
          </w:p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Порядок документального оформления и бухгалтерского учета операций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67CD">
              <w:rPr>
                <w:rFonts w:ascii="Times New Roman" w:hAnsi="Times New Roman"/>
                <w:sz w:val="24"/>
                <w:szCs w:val="24"/>
              </w:rPr>
              <w:t>по поставке и выбытию оборудования.</w:t>
            </w:r>
          </w:p>
          <w:p w:rsidR="007A0491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Формирование доходов (выручки) и расходов (себестоимости строительно-монтажных работ) по </w:t>
            </w:r>
            <w:r w:rsidRPr="005167CD">
              <w:rPr>
                <w:rFonts w:ascii="Times New Roman" w:hAnsi="Times New Roman"/>
                <w:bCs/>
                <w:sz w:val="24"/>
                <w:szCs w:val="24"/>
              </w:rPr>
              <w:t>договорам строительного подряда.</w:t>
            </w:r>
            <w:r w:rsidRPr="005167CD">
              <w:rPr>
                <w:rFonts w:ascii="Times New Roman" w:hAnsi="Times New Roman"/>
                <w:sz w:val="24"/>
                <w:szCs w:val="24"/>
              </w:rPr>
              <w:t xml:space="preserve"> Затраты, включаемые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67CD">
              <w:rPr>
                <w:rFonts w:ascii="Times New Roman" w:hAnsi="Times New Roman"/>
                <w:sz w:val="24"/>
                <w:szCs w:val="24"/>
              </w:rPr>
              <w:lastRenderedPageBreak/>
              <w:t>в себестоимость строительно-монтажных работ. Способы включения в себестоимость соответствующих объектов учета. Перечень и содержание статей затрат, учет работ, выполненных субподрядчиками и др. </w:t>
            </w:r>
            <w:r w:rsidRPr="005167CD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физических лиц к выполнению строительных работ по гражданско-правовым договорам.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94700D" w:rsidRDefault="007A0491" w:rsidP="007A0491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10.00</w:t>
            </w:r>
            <w:r w:rsidRPr="0094700D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1C4372" w:rsidRDefault="007A0491" w:rsidP="007A0491">
            <w:pPr>
              <w:pStyle w:val="ab"/>
              <w:jc w:val="both"/>
              <w:rPr>
                <w:sz w:val="24"/>
                <w:szCs w:val="24"/>
              </w:rPr>
            </w:pPr>
            <w:r w:rsidRPr="001C437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Ещенко Сергей Анатольевич</w:t>
            </w:r>
            <w:r w:rsidRPr="001C4372">
              <w:rPr>
                <w:color w:val="000000"/>
                <w:sz w:val="24"/>
                <w:szCs w:val="24"/>
              </w:rPr>
              <w:t>, заведующий лабораторией проблем учетной политики</w:t>
            </w:r>
            <w:r>
              <w:rPr>
                <w:color w:val="000000"/>
                <w:sz w:val="24"/>
                <w:szCs w:val="24"/>
              </w:rPr>
              <w:br/>
            </w:r>
            <w:r w:rsidRPr="001C4372">
              <w:rPr>
                <w:color w:val="000000"/>
                <w:sz w:val="24"/>
                <w:szCs w:val="24"/>
              </w:rPr>
              <w:t>и финансов открытого акционерного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1C4372">
              <w:rPr>
                <w:color w:val="000000"/>
                <w:sz w:val="24"/>
                <w:szCs w:val="24"/>
              </w:rPr>
              <w:t>общества</w:t>
            </w:r>
            <w:r>
              <w:rPr>
                <w:color w:val="000000"/>
                <w:sz w:val="24"/>
                <w:szCs w:val="24"/>
              </w:rPr>
              <w:br/>
            </w:r>
            <w:r w:rsidRPr="001C4372">
              <w:rPr>
                <w:color w:val="000000"/>
                <w:sz w:val="24"/>
                <w:szCs w:val="24"/>
              </w:rPr>
              <w:t>”НИИ</w:t>
            </w:r>
            <w:proofErr w:type="gram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1C4372">
              <w:rPr>
                <w:color w:val="000000"/>
                <w:sz w:val="24"/>
                <w:szCs w:val="24"/>
              </w:rPr>
              <w:t>Стройэкономика</w:t>
            </w:r>
            <w:proofErr w:type="spellEnd"/>
            <w:r w:rsidRPr="001C4372">
              <w:rPr>
                <w:color w:val="000000"/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br/>
            </w:r>
            <w:r w:rsidRPr="001C4372">
              <w:rPr>
                <w:color w:val="000000"/>
                <w:sz w:val="24"/>
                <w:szCs w:val="24"/>
              </w:rPr>
              <w:t>при Министерстве архитектуры и строительства Республики Беларусь,</w:t>
            </w:r>
            <w:r w:rsidRPr="001C4372">
              <w:rPr>
                <w:color w:val="000000"/>
                <w:sz w:val="24"/>
                <w:szCs w:val="24"/>
                <w:shd w:val="clear" w:color="auto" w:fill="FFFFFF"/>
              </w:rPr>
              <w:t xml:space="preserve"> аудитор, кандидат экономических наук</w:t>
            </w:r>
          </w:p>
        </w:tc>
      </w:tr>
      <w:tr w:rsidR="007A0491" w:rsidRPr="001C4372" w:rsidTr="001C437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1C4372" w:rsidRDefault="007A0491" w:rsidP="007A0491">
            <w:pPr>
              <w:pStyle w:val="ab"/>
              <w:rPr>
                <w:sz w:val="24"/>
                <w:szCs w:val="24"/>
              </w:rPr>
            </w:pPr>
            <w:r w:rsidRPr="001C4372">
              <w:rPr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5167CD" w:rsidRDefault="007A0491" w:rsidP="005167CD">
            <w:pPr>
              <w:pStyle w:val="ab"/>
              <w:ind w:firstLine="341"/>
              <w:jc w:val="both"/>
              <w:rPr>
                <w:sz w:val="24"/>
                <w:szCs w:val="24"/>
              </w:rPr>
            </w:pPr>
            <w:r w:rsidRPr="005167CD">
              <w:rPr>
                <w:sz w:val="24"/>
                <w:szCs w:val="24"/>
              </w:rPr>
              <w:t>Перерыв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94700D" w:rsidRDefault="007A0491" w:rsidP="007A0491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11.30</w:t>
            </w:r>
            <w:r w:rsidRPr="0094700D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11.40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1C4372" w:rsidRDefault="007A0491" w:rsidP="007A0491">
            <w:pPr>
              <w:pStyle w:val="ab"/>
              <w:rPr>
                <w:sz w:val="24"/>
                <w:szCs w:val="24"/>
              </w:rPr>
            </w:pPr>
            <w:r w:rsidRPr="001C4372">
              <w:rPr>
                <w:sz w:val="24"/>
                <w:szCs w:val="24"/>
              </w:rPr>
              <w:t>–</w:t>
            </w:r>
          </w:p>
        </w:tc>
      </w:tr>
      <w:tr w:rsidR="007A0491" w:rsidRPr="001C4372" w:rsidTr="001C437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1C4372" w:rsidRDefault="007A0491" w:rsidP="007A0491">
            <w:pPr>
              <w:pStyle w:val="ab"/>
              <w:rPr>
                <w:sz w:val="24"/>
                <w:szCs w:val="24"/>
              </w:rPr>
            </w:pPr>
            <w:r w:rsidRPr="001C4372">
              <w:rPr>
                <w:sz w:val="24"/>
                <w:szCs w:val="24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Хозяйственный способ строительства: бухгалтерский учет, документальное оформление, налогообложение, ценообразование.</w:t>
            </w:r>
          </w:p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Порядок выдачи, использования, индексации текущих и целевых авансов в рамках Правил заключения и исполнения договоров строительного подряда, утвержденных постановлением Совета Министров Республики Беларусь от 15 сентября 1998 г. № 1450. Порядок уплаты пени за пользование чужими денежными средствами при несвоевременной отработке текущих авансов.</w:t>
            </w:r>
          </w:p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Отражение в налоговом учете сумм доходов (расходов), возникающих при корректировке цены (стоимости) выполняемых строительно-монтажных работ. Особенности бухгалтерского и налогового учета корректировочных актов за прошлые годы, выполненных с участием субподрядчиков.</w:t>
            </w:r>
          </w:p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 xml:space="preserve">Особенности и порядок применения в строительстве национальных стандартов: </w:t>
            </w:r>
          </w:p>
          <w:p w:rsidR="005167CD" w:rsidRPr="005167CD" w:rsidRDefault="005167CD" w:rsidP="005167CD">
            <w:pPr>
              <w:pStyle w:val="ad"/>
              <w:shd w:val="clear" w:color="auto" w:fill="FFFFFF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влияние изменений курсов иностранных валют;</w:t>
            </w:r>
          </w:p>
          <w:p w:rsidR="005167CD" w:rsidRPr="005167CD" w:rsidRDefault="005167CD" w:rsidP="005167CD">
            <w:pPr>
              <w:pStyle w:val="ad"/>
              <w:shd w:val="clear" w:color="auto" w:fill="FFFFFF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учетная политика организации, изменения в учетных оценках, ошибки.</w:t>
            </w:r>
          </w:p>
          <w:p w:rsidR="005167CD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 xml:space="preserve">Гарантийный ремонт объектов строительства: документальное оформление, отражение в бухгалтерском и налоговом учете. Дефектный акт. </w:t>
            </w:r>
          </w:p>
          <w:p w:rsidR="007A0491" w:rsidRPr="005167CD" w:rsidRDefault="005167CD" w:rsidP="005167CD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CD">
              <w:rPr>
                <w:rFonts w:ascii="Times New Roman" w:hAnsi="Times New Roman"/>
                <w:sz w:val="24"/>
                <w:szCs w:val="24"/>
              </w:rPr>
              <w:t>Особенности законодательства по организации долевого строительства. Выручка застройщика при возведении жилых объектов и коммерческой недвижимости. Признание и отражение выручки застройщиком при долевом строительстве (первичные учетные документы, которыми оформляется выручка, порядок бухучета</w:t>
            </w:r>
            <w:r w:rsidRPr="005167CD">
              <w:rPr>
                <w:rFonts w:ascii="Times New Roman" w:hAnsi="Times New Roman"/>
                <w:sz w:val="24"/>
                <w:szCs w:val="24"/>
              </w:rPr>
              <w:br/>
              <w:t>и налогообложения выручки у застройщика).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94700D" w:rsidRDefault="007A0491" w:rsidP="007A0491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11.40</w:t>
            </w:r>
            <w:r w:rsidRPr="0094700D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91" w:rsidRPr="001C4372" w:rsidRDefault="007A0491" w:rsidP="007A0491">
            <w:pPr>
              <w:pStyle w:val="ab"/>
              <w:jc w:val="both"/>
              <w:rPr>
                <w:sz w:val="24"/>
                <w:szCs w:val="24"/>
              </w:rPr>
            </w:pPr>
            <w:r w:rsidRPr="001C437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Ещенко Сергей Анатольевич</w:t>
            </w:r>
            <w:r w:rsidRPr="001C4372">
              <w:rPr>
                <w:color w:val="000000"/>
                <w:sz w:val="24"/>
                <w:szCs w:val="24"/>
              </w:rPr>
              <w:t>, заведующий лабораторией проблем учетной политики</w:t>
            </w:r>
            <w:r>
              <w:rPr>
                <w:color w:val="000000"/>
                <w:sz w:val="24"/>
                <w:szCs w:val="24"/>
              </w:rPr>
              <w:br/>
            </w:r>
            <w:r w:rsidRPr="001C4372">
              <w:rPr>
                <w:color w:val="000000"/>
                <w:sz w:val="24"/>
                <w:szCs w:val="24"/>
              </w:rPr>
              <w:t>и финансов открытого акционерного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1C4372">
              <w:rPr>
                <w:color w:val="000000"/>
                <w:sz w:val="24"/>
                <w:szCs w:val="24"/>
              </w:rPr>
              <w:t>общества</w:t>
            </w:r>
            <w:r>
              <w:rPr>
                <w:color w:val="000000"/>
                <w:sz w:val="24"/>
                <w:szCs w:val="24"/>
              </w:rPr>
              <w:br/>
            </w:r>
            <w:r w:rsidRPr="001C4372">
              <w:rPr>
                <w:color w:val="000000"/>
                <w:sz w:val="24"/>
                <w:szCs w:val="24"/>
              </w:rPr>
              <w:t>”НИИ</w:t>
            </w:r>
            <w:proofErr w:type="gram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1C4372">
              <w:rPr>
                <w:color w:val="000000"/>
                <w:sz w:val="24"/>
                <w:szCs w:val="24"/>
              </w:rPr>
              <w:t>Стройэкономика</w:t>
            </w:r>
            <w:proofErr w:type="spellEnd"/>
            <w:r w:rsidRPr="001C4372">
              <w:rPr>
                <w:color w:val="000000"/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br/>
            </w:r>
            <w:r w:rsidRPr="001C4372">
              <w:rPr>
                <w:color w:val="000000"/>
                <w:sz w:val="24"/>
                <w:szCs w:val="24"/>
              </w:rPr>
              <w:t>при Министерстве архитектуры и строительства Республики Беларусь,</w:t>
            </w:r>
            <w:r w:rsidRPr="001C4372">
              <w:rPr>
                <w:color w:val="000000"/>
                <w:sz w:val="24"/>
                <w:szCs w:val="24"/>
                <w:shd w:val="clear" w:color="auto" w:fill="FFFFFF"/>
              </w:rPr>
              <w:t xml:space="preserve"> аудитор, кандидат экономических наук</w:t>
            </w:r>
          </w:p>
        </w:tc>
      </w:tr>
    </w:tbl>
    <w:p w:rsidR="00967596" w:rsidRPr="009E6D14" w:rsidRDefault="00967596" w:rsidP="00B1699F">
      <w:pPr>
        <w:rPr>
          <w:rFonts w:ascii="Times New Roman" w:hAnsi="Times New Roman" w:cs="Times New Roman"/>
          <w:sz w:val="24"/>
          <w:szCs w:val="24"/>
        </w:rPr>
      </w:pPr>
    </w:p>
    <w:sectPr w:rsidR="00967596" w:rsidRPr="009E6D14" w:rsidSect="005167CD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4352EFB"/>
    <w:multiLevelType w:val="hybridMultilevel"/>
    <w:tmpl w:val="358ED78E"/>
    <w:lvl w:ilvl="0" w:tplc="C43CC6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D2451A"/>
    <w:multiLevelType w:val="hybridMultilevel"/>
    <w:tmpl w:val="BA04B060"/>
    <w:lvl w:ilvl="0" w:tplc="FE2A29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36"/>
    <w:rsid w:val="00006856"/>
    <w:rsid w:val="00036309"/>
    <w:rsid w:val="00104E88"/>
    <w:rsid w:val="001C4372"/>
    <w:rsid w:val="00280604"/>
    <w:rsid w:val="00365C4A"/>
    <w:rsid w:val="003E163C"/>
    <w:rsid w:val="00406F48"/>
    <w:rsid w:val="0042353E"/>
    <w:rsid w:val="00455691"/>
    <w:rsid w:val="004A67CC"/>
    <w:rsid w:val="004A6F6C"/>
    <w:rsid w:val="004C08F6"/>
    <w:rsid w:val="004E0597"/>
    <w:rsid w:val="004E15AC"/>
    <w:rsid w:val="005135AC"/>
    <w:rsid w:val="005167CD"/>
    <w:rsid w:val="00520BC6"/>
    <w:rsid w:val="00634FE0"/>
    <w:rsid w:val="006757CB"/>
    <w:rsid w:val="0068009C"/>
    <w:rsid w:val="006A736E"/>
    <w:rsid w:val="006D69FA"/>
    <w:rsid w:val="00703F8D"/>
    <w:rsid w:val="00733FE2"/>
    <w:rsid w:val="00747936"/>
    <w:rsid w:val="0077500D"/>
    <w:rsid w:val="007A0491"/>
    <w:rsid w:val="009017DB"/>
    <w:rsid w:val="00903220"/>
    <w:rsid w:val="00927F2A"/>
    <w:rsid w:val="00967596"/>
    <w:rsid w:val="00995A82"/>
    <w:rsid w:val="00996CE4"/>
    <w:rsid w:val="009E6D14"/>
    <w:rsid w:val="009F2613"/>
    <w:rsid w:val="00A74E8B"/>
    <w:rsid w:val="00A90997"/>
    <w:rsid w:val="00AB226D"/>
    <w:rsid w:val="00AC7081"/>
    <w:rsid w:val="00AE072E"/>
    <w:rsid w:val="00B00272"/>
    <w:rsid w:val="00B113BB"/>
    <w:rsid w:val="00B1699F"/>
    <w:rsid w:val="00B304FB"/>
    <w:rsid w:val="00B46F6A"/>
    <w:rsid w:val="00B51C98"/>
    <w:rsid w:val="00BA5508"/>
    <w:rsid w:val="00BD4DD5"/>
    <w:rsid w:val="00BF6A1D"/>
    <w:rsid w:val="00C350A5"/>
    <w:rsid w:val="00E53041"/>
    <w:rsid w:val="00F45BCC"/>
    <w:rsid w:val="00F7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F96B-E6DE-417A-A870-B4F1B86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13BB"/>
  </w:style>
  <w:style w:type="paragraph" w:styleId="1">
    <w:name w:val="heading 1"/>
    <w:basedOn w:val="a0"/>
    <w:next w:val="a0"/>
    <w:link w:val="10"/>
    <w:qFormat/>
    <w:rsid w:val="00036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36309"/>
    <w:pPr>
      <w:keepNext/>
      <w:tabs>
        <w:tab w:val="left" w:pos="792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03F8D"/>
    <w:rPr>
      <w:rFonts w:ascii="Times New Roman" w:hAnsi="Times New Roman" w:cs="Times New Roman"/>
      <w:b/>
      <w:bCs/>
    </w:rPr>
  </w:style>
  <w:style w:type="paragraph" w:styleId="a5">
    <w:name w:val="Normal (Web)"/>
    <w:basedOn w:val="a0"/>
    <w:uiPriority w:val="99"/>
    <w:rsid w:val="0070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1"/>
    <w:semiHidden/>
    <w:unhideWhenUsed/>
    <w:qFormat/>
    <w:rsid w:val="00BF6A1D"/>
    <w:pPr>
      <w:numPr>
        <w:numId w:val="2"/>
      </w:numPr>
      <w:spacing w:after="12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a6">
    <w:name w:val="Balloon Text"/>
    <w:basedOn w:val="a0"/>
    <w:link w:val="a7"/>
    <w:uiPriority w:val="99"/>
    <w:semiHidden/>
    <w:unhideWhenUsed/>
    <w:rsid w:val="004E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E15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0363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036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semiHidden/>
    <w:unhideWhenUsed/>
    <w:rsid w:val="000363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semiHidden/>
    <w:rsid w:val="00036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99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1C437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1C4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1C43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lencpi">
    <w:name w:val="titlencpi"/>
    <w:basedOn w:val="a0"/>
    <w:rsid w:val="001C437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Ольга Игоревна</dc:creator>
  <cp:lastModifiedBy>Матвеева Ирина Аркадьевна</cp:lastModifiedBy>
  <cp:revision>3</cp:revision>
  <cp:lastPrinted>2017-11-27T11:38:00Z</cp:lastPrinted>
  <dcterms:created xsi:type="dcterms:W3CDTF">2021-02-15T08:12:00Z</dcterms:created>
  <dcterms:modified xsi:type="dcterms:W3CDTF">2021-02-17T07:41:00Z</dcterms:modified>
</cp:coreProperties>
</file>