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36" w:rsidRPr="009017DB" w:rsidRDefault="00747936" w:rsidP="009017DB">
      <w:pPr>
        <w:autoSpaceDE w:val="0"/>
        <w:autoSpaceDN w:val="0"/>
        <w:spacing w:after="0" w:line="280" w:lineRule="exact"/>
        <w:ind w:right="-8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017D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</w:p>
    <w:p w:rsidR="00747936" w:rsidRPr="009017DB" w:rsidRDefault="00255D41" w:rsidP="009017DB">
      <w:pPr>
        <w:autoSpaceDE w:val="0"/>
        <w:autoSpaceDN w:val="0"/>
        <w:spacing w:after="0" w:line="280" w:lineRule="exact"/>
        <w:ind w:right="-8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вебинара</w:t>
      </w:r>
      <w:r w:rsidR="00747936" w:rsidRPr="009017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тему </w:t>
      </w:r>
    </w:p>
    <w:p w:rsidR="00A50E13" w:rsidRPr="00A50E13" w:rsidRDefault="00835DC3" w:rsidP="009017DB">
      <w:pPr>
        <w:autoSpaceDE w:val="0"/>
        <w:autoSpaceDN w:val="0"/>
        <w:spacing w:after="0" w:line="280" w:lineRule="exact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proofErr w:type="gramStart"/>
      <w:r w:rsidRPr="00A50E13">
        <w:rPr>
          <w:rFonts w:ascii="Times New Roman" w:eastAsia="Batang" w:hAnsi="Times New Roman" w:cs="Times New Roman"/>
          <w:b/>
          <w:sz w:val="30"/>
          <w:szCs w:val="30"/>
        </w:rPr>
        <w:t>”</w:t>
      </w:r>
      <w:r w:rsidRPr="00A50E13">
        <w:rPr>
          <w:rFonts w:ascii="Times New Roman" w:hAnsi="Times New Roman" w:cs="Times New Roman"/>
          <w:b/>
          <w:sz w:val="30"/>
          <w:szCs w:val="30"/>
        </w:rPr>
        <w:t>Порядок</w:t>
      </w:r>
      <w:proofErr w:type="gramEnd"/>
      <w:r w:rsidRPr="00A50E13">
        <w:rPr>
          <w:rFonts w:ascii="Times New Roman" w:hAnsi="Times New Roman" w:cs="Times New Roman"/>
          <w:b/>
          <w:sz w:val="30"/>
          <w:szCs w:val="30"/>
        </w:rPr>
        <w:t xml:space="preserve"> исчисления среднего заработка</w:t>
      </w:r>
      <w:r w:rsidR="007039B7" w:rsidRPr="007039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39B7" w:rsidRPr="00A50E13">
        <w:rPr>
          <w:rFonts w:ascii="Times New Roman" w:hAnsi="Times New Roman" w:cs="Times New Roman"/>
          <w:b/>
          <w:sz w:val="30"/>
          <w:szCs w:val="30"/>
        </w:rPr>
        <w:t>с учетом изменений законодательства</w:t>
      </w:r>
      <w:r w:rsidRPr="00A50E13">
        <w:rPr>
          <w:rFonts w:ascii="Times New Roman" w:hAnsi="Times New Roman" w:cs="Times New Roman"/>
          <w:b/>
          <w:sz w:val="30"/>
          <w:szCs w:val="30"/>
        </w:rPr>
        <w:t xml:space="preserve">. Возмещение командировочных </w:t>
      </w:r>
      <w:proofErr w:type="gramStart"/>
      <w:r w:rsidRPr="00A50E13">
        <w:rPr>
          <w:rFonts w:ascii="Times New Roman" w:hAnsi="Times New Roman" w:cs="Times New Roman"/>
          <w:b/>
          <w:sz w:val="30"/>
          <w:szCs w:val="30"/>
        </w:rPr>
        <w:t>расходов</w:t>
      </w:r>
      <w:r w:rsidRPr="00A50E13">
        <w:rPr>
          <w:rFonts w:ascii="Times New Roman" w:eastAsia="Batang" w:hAnsi="Times New Roman" w:cs="Times New Roman"/>
          <w:b/>
          <w:sz w:val="30"/>
          <w:szCs w:val="30"/>
        </w:rPr>
        <w:t>“</w:t>
      </w:r>
      <w:proofErr w:type="gramEnd"/>
    </w:p>
    <w:p w:rsidR="00A50E13" w:rsidRDefault="00A50E13" w:rsidP="009017DB">
      <w:pPr>
        <w:autoSpaceDE w:val="0"/>
        <w:autoSpaceDN w:val="0"/>
        <w:spacing w:after="0" w:line="280" w:lineRule="exact"/>
        <w:jc w:val="center"/>
        <w:rPr>
          <w:rFonts w:ascii="Times New Roman" w:eastAsia="Batang" w:hAnsi="Times New Roman" w:cs="Times New Roman"/>
          <w:b/>
          <w:sz w:val="30"/>
          <w:szCs w:val="30"/>
        </w:rPr>
      </w:pPr>
    </w:p>
    <w:p w:rsidR="00995A82" w:rsidRDefault="00B87B19" w:rsidP="009017DB">
      <w:pPr>
        <w:autoSpaceDE w:val="0"/>
        <w:autoSpaceDN w:val="0"/>
        <w:spacing w:after="0" w:line="280" w:lineRule="exact"/>
        <w:jc w:val="center"/>
        <w:rPr>
          <w:rFonts w:ascii="Times New Roman" w:eastAsia="Batang" w:hAnsi="Times New Roman" w:cs="Times New Roman"/>
          <w:b/>
          <w:sz w:val="30"/>
          <w:szCs w:val="30"/>
        </w:rPr>
      </w:pPr>
      <w:r>
        <w:rPr>
          <w:rFonts w:ascii="Times New Roman" w:eastAsia="Batang" w:hAnsi="Times New Roman" w:cs="Times New Roman"/>
          <w:b/>
          <w:sz w:val="30"/>
          <w:szCs w:val="30"/>
        </w:rPr>
        <w:t>9</w:t>
      </w:r>
      <w:r w:rsidR="00255D41">
        <w:rPr>
          <w:rFonts w:ascii="Times New Roman" w:eastAsia="Batang" w:hAnsi="Times New Roman" w:cs="Times New Roman"/>
          <w:b/>
          <w:sz w:val="30"/>
          <w:szCs w:val="30"/>
        </w:rPr>
        <w:t xml:space="preserve"> февраля 202</w:t>
      </w:r>
      <w:r>
        <w:rPr>
          <w:rFonts w:ascii="Times New Roman" w:eastAsia="Batang" w:hAnsi="Times New Roman" w:cs="Times New Roman"/>
          <w:b/>
          <w:sz w:val="30"/>
          <w:szCs w:val="30"/>
        </w:rPr>
        <w:t>2</w:t>
      </w:r>
      <w:r w:rsidR="00995A82">
        <w:rPr>
          <w:rFonts w:ascii="Times New Roman" w:eastAsia="Batang" w:hAnsi="Times New Roman" w:cs="Times New Roman"/>
          <w:b/>
          <w:sz w:val="30"/>
          <w:szCs w:val="30"/>
        </w:rPr>
        <w:t xml:space="preserve"> года</w:t>
      </w:r>
    </w:p>
    <w:p w:rsidR="00255D41" w:rsidRPr="00C350A5" w:rsidRDefault="00255D41" w:rsidP="009017DB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539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3"/>
        <w:gridCol w:w="8922"/>
        <w:gridCol w:w="1954"/>
        <w:gridCol w:w="4260"/>
      </w:tblGrid>
      <w:tr w:rsidR="00747936" w:rsidRPr="00646909" w:rsidTr="00733FE2">
        <w:trPr>
          <w:trHeight w:val="174"/>
          <w:tblHeader/>
        </w:trPr>
        <w:tc>
          <w:tcPr>
            <w:tcW w:w="178" w:type="pct"/>
          </w:tcPr>
          <w:p w:rsidR="00747936" w:rsidRPr="00646909" w:rsidRDefault="00747936" w:rsidP="00995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bottom w:val="single" w:sz="4" w:space="0" w:color="auto"/>
            </w:tcBorders>
          </w:tcPr>
          <w:p w:rsidR="00747936" w:rsidRPr="00646909" w:rsidRDefault="00747936" w:rsidP="00995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747936" w:rsidRPr="00646909" w:rsidRDefault="00747936" w:rsidP="00995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356" w:type="pct"/>
          </w:tcPr>
          <w:p w:rsidR="00747936" w:rsidRPr="00646909" w:rsidRDefault="00747936" w:rsidP="00995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</w:t>
            </w:r>
          </w:p>
        </w:tc>
      </w:tr>
      <w:tr w:rsidR="00255D41" w:rsidRPr="00646909" w:rsidTr="00733FE2">
        <w:trPr>
          <w:trHeight w:val="2512"/>
        </w:trPr>
        <w:tc>
          <w:tcPr>
            <w:tcW w:w="182" w:type="pct"/>
            <w:gridSpan w:val="2"/>
          </w:tcPr>
          <w:p w:rsidR="00255D41" w:rsidRPr="00646909" w:rsidRDefault="00255D41" w:rsidP="00255D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bottom w:val="single" w:sz="4" w:space="0" w:color="auto"/>
            </w:tcBorders>
          </w:tcPr>
          <w:p w:rsidR="00255D41" w:rsidRPr="00646909" w:rsidRDefault="00255D41" w:rsidP="00255D41">
            <w:pPr>
              <w:autoSpaceDE w:val="0"/>
              <w:autoSpaceDN w:val="0"/>
              <w:adjustRightInd w:val="0"/>
              <w:spacing w:after="0" w:line="240" w:lineRule="auto"/>
              <w:ind w:firstLine="626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1. Порядок исчисления среднего заработка, сохраняемого в случаях, предусмотренных законодательством:</w:t>
            </w:r>
          </w:p>
          <w:p w:rsidR="00255D41" w:rsidRPr="00646909" w:rsidRDefault="00255D41" w:rsidP="00255D41">
            <w:pPr>
              <w:autoSpaceDE w:val="0"/>
              <w:autoSpaceDN w:val="0"/>
              <w:adjustRightInd w:val="0"/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исчисление среднего заработка, сохраняемого за работниками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br/>
              <w:t>за время трудового и социальных отпусков и для определения размера денежной компенсации за неиспользованный отпуск;</w:t>
            </w:r>
          </w:p>
          <w:p w:rsidR="00255D41" w:rsidRPr="00646909" w:rsidRDefault="00255D41" w:rsidP="00255D41">
            <w:pPr>
              <w:autoSpaceDE w:val="0"/>
              <w:autoSpaceDN w:val="0"/>
              <w:adjustRightInd w:val="0"/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порядок исчисления среднего заработка для оплаты времени выполнения государственных и общественных обязанностей, определения размера выходного пособия и в других случаях, предусмотренных законодательством;</w:t>
            </w:r>
          </w:p>
          <w:p w:rsidR="00255D41" w:rsidRPr="00646909" w:rsidRDefault="00255D41" w:rsidP="00255D41">
            <w:pPr>
              <w:autoSpaceDE w:val="0"/>
              <w:autoSpaceDN w:val="0"/>
              <w:adjustRightInd w:val="0"/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заработной платы, принимаемой для исчисления среднего заработка, с применением поправочных коэффициентов; </w:t>
            </w:r>
          </w:p>
          <w:p w:rsidR="00255D41" w:rsidRPr="00646909" w:rsidRDefault="00255D41" w:rsidP="008F0438">
            <w:pPr>
              <w:pStyle w:val="aa"/>
              <w:ind w:firstLine="626"/>
              <w:jc w:val="both"/>
              <w:rPr>
                <w:sz w:val="26"/>
                <w:szCs w:val="26"/>
              </w:rPr>
            </w:pPr>
            <w:r w:rsidRPr="00646909">
              <w:rPr>
                <w:sz w:val="26"/>
                <w:szCs w:val="26"/>
              </w:rPr>
              <w:t>перечень выплат, учитываемых при исчислении среднего заработка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255D41" w:rsidRPr="00255D41" w:rsidRDefault="00255D41" w:rsidP="00255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D41">
              <w:rPr>
                <w:rFonts w:ascii="Times New Roman" w:hAnsi="Times New Roman" w:cs="Times New Roman"/>
                <w:b/>
                <w:sz w:val="26"/>
                <w:szCs w:val="26"/>
              </w:rPr>
              <w:t>10.00–11.30</w:t>
            </w:r>
          </w:p>
        </w:tc>
        <w:tc>
          <w:tcPr>
            <w:tcW w:w="1356" w:type="pct"/>
          </w:tcPr>
          <w:p w:rsidR="00255D41" w:rsidRPr="00646909" w:rsidRDefault="00255D41" w:rsidP="00255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Секержицкая</w:t>
            </w:r>
            <w:proofErr w:type="spellEnd"/>
            <w:r w:rsidRPr="0064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Ивановна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, эксперт в области оплаты труда</w:t>
            </w:r>
          </w:p>
        </w:tc>
      </w:tr>
      <w:tr w:rsidR="00255D41" w:rsidRPr="00646909" w:rsidTr="00733FE2">
        <w:tc>
          <w:tcPr>
            <w:tcW w:w="182" w:type="pct"/>
            <w:gridSpan w:val="2"/>
          </w:tcPr>
          <w:p w:rsidR="00255D41" w:rsidRPr="00646909" w:rsidRDefault="00255D41" w:rsidP="00255D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  <w:tcBorders>
              <w:top w:val="single" w:sz="4" w:space="0" w:color="auto"/>
            </w:tcBorders>
          </w:tcPr>
          <w:p w:rsidR="00255D41" w:rsidRPr="00646909" w:rsidRDefault="00255D41" w:rsidP="00255D41">
            <w:pPr>
              <w:autoSpaceDE w:val="0"/>
              <w:autoSpaceDN w:val="0"/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255D41" w:rsidRPr="00255D41" w:rsidRDefault="00255D41" w:rsidP="00255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D41">
              <w:rPr>
                <w:rFonts w:ascii="Times New Roman" w:hAnsi="Times New Roman" w:cs="Times New Roman"/>
                <w:b/>
                <w:sz w:val="26"/>
                <w:szCs w:val="26"/>
              </w:rPr>
              <w:t>11.30–11.40</w:t>
            </w:r>
          </w:p>
        </w:tc>
        <w:tc>
          <w:tcPr>
            <w:tcW w:w="1356" w:type="pct"/>
          </w:tcPr>
          <w:p w:rsidR="00255D41" w:rsidRPr="00646909" w:rsidRDefault="00255D41" w:rsidP="00255D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690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–</w:t>
            </w:r>
          </w:p>
        </w:tc>
      </w:tr>
      <w:tr w:rsidR="00255D41" w:rsidRPr="00646909" w:rsidTr="00733FE2">
        <w:tc>
          <w:tcPr>
            <w:tcW w:w="182" w:type="pct"/>
            <w:gridSpan w:val="2"/>
          </w:tcPr>
          <w:p w:rsidR="00255D41" w:rsidRPr="00646909" w:rsidRDefault="00255D41" w:rsidP="00255D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pct"/>
          </w:tcPr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2. Порядок и размеры возмещения расходов, гарантии и компенсации при служебных командировках, установленные постановлением Совета Министров Республики Беларусь от 19 марта 2019 г. № </w:t>
            </w:r>
            <w:proofErr w:type="gramStart"/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176 ”О</w:t>
            </w:r>
            <w:proofErr w:type="gramEnd"/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и размерах возмещения расходов, гарантиях и компенсациях при служебных командировках“.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3. Служебная командировка в пределах Республики Беларусь: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документального оформления при направлении работников в командировку в пределах Республики Беларусь. Обеспечение авансом </w:t>
            </w:r>
            <w:r w:rsidR="005366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на командировку;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возмещение расходов, понесенных работником в командировке в пределах Республики Беларусь</w:t>
            </w:r>
            <w:r w:rsidR="00536665" w:rsidRPr="00536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на автотранспорте нанимателя): суточных, расходов по проезду и найму жилого помещения, иных расходов. Порядок возмещения расходов без подтверждающих документов: расчет 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минимальной стоимости проезда, определение размера расходов по найму жилого помещения.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4. Служебная командировка за границу: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документальное оформление направления работников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br/>
              <w:t>в командировку за границу. Выдача аванса на командировку;</w:t>
            </w:r>
          </w:p>
          <w:p w:rsidR="00255D41" w:rsidRPr="00646909" w:rsidRDefault="00255D41" w:rsidP="00255D41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 размеры возмещения расходов, произведенных работником </w:t>
            </w:r>
            <w:r w:rsidR="003A65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в командировке за границей (в том числе на автотранспорте нанимателя): суточных, расходов по проезду, по найму жилого помещения, на топливо, телефонные переговоры и т.д. Определение дня отъезда работника в командировку и дня прибытия из нее для расчета суточных. Особенности возмещения расходов по командировке в случае вынужденной задержки работника в пути. Порядок возмещения расходов по найму жилого помещения без подтверждающих документов.</w:t>
            </w:r>
          </w:p>
          <w:p w:rsidR="00255D41" w:rsidRPr="00646909" w:rsidRDefault="00255D41" w:rsidP="00B87B19">
            <w:pPr>
              <w:pStyle w:val="aa"/>
              <w:ind w:firstLine="626"/>
              <w:jc w:val="both"/>
              <w:rPr>
                <w:sz w:val="26"/>
                <w:szCs w:val="26"/>
              </w:rPr>
            </w:pPr>
            <w:r w:rsidRPr="00646909">
              <w:rPr>
                <w:sz w:val="26"/>
                <w:szCs w:val="26"/>
              </w:rPr>
              <w:t>5. Оплата труда работника за время нахождения в командировке: заработная плата или средний заработок</w:t>
            </w:r>
          </w:p>
        </w:tc>
        <w:tc>
          <w:tcPr>
            <w:tcW w:w="622" w:type="pct"/>
          </w:tcPr>
          <w:p w:rsidR="00255D41" w:rsidRPr="00255D41" w:rsidRDefault="00255D41" w:rsidP="00255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D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11.40–13.10</w:t>
            </w:r>
          </w:p>
        </w:tc>
        <w:tc>
          <w:tcPr>
            <w:tcW w:w="1356" w:type="pct"/>
          </w:tcPr>
          <w:p w:rsidR="00255D41" w:rsidRPr="00646909" w:rsidRDefault="00255D41" w:rsidP="0025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4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Секержицкая</w:t>
            </w:r>
            <w:proofErr w:type="spellEnd"/>
            <w:r w:rsidRPr="0064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Ивановна</w:t>
            </w:r>
            <w:r w:rsidRPr="00646909">
              <w:rPr>
                <w:rFonts w:ascii="Times New Roman" w:hAnsi="Times New Roman" w:cs="Times New Roman"/>
                <w:sz w:val="26"/>
                <w:szCs w:val="26"/>
              </w:rPr>
              <w:t>, эксперт в области оплаты труда</w:t>
            </w:r>
          </w:p>
        </w:tc>
      </w:tr>
    </w:tbl>
    <w:p w:rsidR="00967596" w:rsidRPr="009E6D14" w:rsidRDefault="00967596" w:rsidP="00B1699F">
      <w:pPr>
        <w:rPr>
          <w:rFonts w:ascii="Times New Roman" w:hAnsi="Times New Roman" w:cs="Times New Roman"/>
          <w:sz w:val="24"/>
          <w:szCs w:val="24"/>
        </w:rPr>
      </w:pPr>
    </w:p>
    <w:sectPr w:rsidR="00967596" w:rsidRPr="009E6D14" w:rsidSect="0064690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377"/>
    <w:multiLevelType w:val="hybridMultilevel"/>
    <w:tmpl w:val="EB5CB9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0FB165E"/>
    <w:multiLevelType w:val="hybridMultilevel"/>
    <w:tmpl w:val="4C5828F0"/>
    <w:lvl w:ilvl="0" w:tplc="EA184B6E">
      <w:start w:val="1"/>
      <w:numFmt w:val="bullet"/>
      <w:pStyle w:val="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36"/>
    <w:rsid w:val="00004837"/>
    <w:rsid w:val="00006856"/>
    <w:rsid w:val="00036309"/>
    <w:rsid w:val="00104E88"/>
    <w:rsid w:val="00255D41"/>
    <w:rsid w:val="00280604"/>
    <w:rsid w:val="00365C4A"/>
    <w:rsid w:val="003A6501"/>
    <w:rsid w:val="003E163C"/>
    <w:rsid w:val="00406F48"/>
    <w:rsid w:val="004A67CC"/>
    <w:rsid w:val="004A6F6C"/>
    <w:rsid w:val="004C08F6"/>
    <w:rsid w:val="004E15AC"/>
    <w:rsid w:val="005135AC"/>
    <w:rsid w:val="00520BC6"/>
    <w:rsid w:val="00536665"/>
    <w:rsid w:val="00634FE0"/>
    <w:rsid w:val="00646909"/>
    <w:rsid w:val="006757CB"/>
    <w:rsid w:val="0068009C"/>
    <w:rsid w:val="006A736E"/>
    <w:rsid w:val="006D69FA"/>
    <w:rsid w:val="007039B7"/>
    <w:rsid w:val="00703F8D"/>
    <w:rsid w:val="00733FE2"/>
    <w:rsid w:val="00747936"/>
    <w:rsid w:val="0077500D"/>
    <w:rsid w:val="00835DC3"/>
    <w:rsid w:val="008F0438"/>
    <w:rsid w:val="009017DB"/>
    <w:rsid w:val="00903220"/>
    <w:rsid w:val="00916BF9"/>
    <w:rsid w:val="00927F2A"/>
    <w:rsid w:val="00967596"/>
    <w:rsid w:val="00995953"/>
    <w:rsid w:val="00995A82"/>
    <w:rsid w:val="00996CE4"/>
    <w:rsid w:val="009E6D14"/>
    <w:rsid w:val="009F2613"/>
    <w:rsid w:val="00A50E13"/>
    <w:rsid w:val="00A74E8B"/>
    <w:rsid w:val="00A90997"/>
    <w:rsid w:val="00AB226D"/>
    <w:rsid w:val="00AC7081"/>
    <w:rsid w:val="00AE072E"/>
    <w:rsid w:val="00B113BB"/>
    <w:rsid w:val="00B1699F"/>
    <w:rsid w:val="00B304FB"/>
    <w:rsid w:val="00B46F6A"/>
    <w:rsid w:val="00B51C98"/>
    <w:rsid w:val="00B87B19"/>
    <w:rsid w:val="00BA5508"/>
    <w:rsid w:val="00BF6A1D"/>
    <w:rsid w:val="00C350A5"/>
    <w:rsid w:val="00C54938"/>
    <w:rsid w:val="00D149AF"/>
    <w:rsid w:val="00E53041"/>
    <w:rsid w:val="00F45BCC"/>
    <w:rsid w:val="00F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F96B-E6DE-417A-A870-B4F1B86F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13BB"/>
  </w:style>
  <w:style w:type="paragraph" w:styleId="1">
    <w:name w:val="heading 1"/>
    <w:basedOn w:val="a0"/>
    <w:next w:val="a0"/>
    <w:link w:val="10"/>
    <w:qFormat/>
    <w:rsid w:val="000363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36309"/>
    <w:pPr>
      <w:keepNext/>
      <w:tabs>
        <w:tab w:val="left" w:pos="792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03F8D"/>
    <w:rPr>
      <w:rFonts w:ascii="Times New Roman" w:hAnsi="Times New Roman" w:cs="Times New Roman"/>
      <w:b/>
      <w:bCs/>
    </w:rPr>
  </w:style>
  <w:style w:type="paragraph" w:styleId="a5">
    <w:name w:val="Normal (Web)"/>
    <w:basedOn w:val="a0"/>
    <w:uiPriority w:val="99"/>
    <w:rsid w:val="0070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1"/>
    <w:semiHidden/>
    <w:unhideWhenUsed/>
    <w:qFormat/>
    <w:rsid w:val="00BF6A1D"/>
    <w:pPr>
      <w:numPr>
        <w:numId w:val="2"/>
      </w:numPr>
      <w:spacing w:after="12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a6">
    <w:name w:val="Balloon Text"/>
    <w:basedOn w:val="a0"/>
    <w:link w:val="a7"/>
    <w:uiPriority w:val="99"/>
    <w:semiHidden/>
    <w:unhideWhenUsed/>
    <w:rsid w:val="004E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E15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0363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036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semiHidden/>
    <w:unhideWhenUsed/>
    <w:rsid w:val="000363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1"/>
    <w:link w:val="a8"/>
    <w:semiHidden/>
    <w:rsid w:val="00036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99"/>
    <w:qFormat/>
    <w:rsid w:val="0099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Цыганкова Ольга Игоревна</dc:creator>
  <cp:lastModifiedBy>Матвеева Ирина Аркадьевна</cp:lastModifiedBy>
  <cp:revision>2</cp:revision>
  <cp:lastPrinted>2019-11-20T11:15:00Z</cp:lastPrinted>
  <dcterms:created xsi:type="dcterms:W3CDTF">2022-01-25T05:29:00Z</dcterms:created>
  <dcterms:modified xsi:type="dcterms:W3CDTF">2022-01-25T05:29:00Z</dcterms:modified>
</cp:coreProperties>
</file>