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73" w:rsidRPr="00DA646A" w:rsidRDefault="003E3673" w:rsidP="003E3673">
      <w:pPr>
        <w:autoSpaceDE w:val="0"/>
        <w:autoSpaceDN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646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</w:t>
      </w:r>
    </w:p>
    <w:p w:rsidR="003E3673" w:rsidRDefault="00DA646A" w:rsidP="003E3673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семинара на тему</w:t>
      </w:r>
    </w:p>
    <w:p w:rsidR="00A544DD" w:rsidRPr="00A544DD" w:rsidRDefault="00A544DD" w:rsidP="003E3673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3673" w:rsidRPr="00D119C3" w:rsidRDefault="003E3673" w:rsidP="00401C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D119C3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”</w:t>
      </w:r>
      <w:r w:rsidR="00D119C3" w:rsidRPr="00D119C3">
        <w:rPr>
          <w:rFonts w:ascii="Times New Roman" w:hAnsi="Times New Roman" w:cs="Times New Roman"/>
          <w:b/>
          <w:sz w:val="32"/>
          <w:szCs w:val="32"/>
        </w:rPr>
        <w:t>Практика применения законодательства о труде: прекращение трудового договора,</w:t>
      </w:r>
      <w:r w:rsidR="00D119C3">
        <w:rPr>
          <w:rFonts w:ascii="Times New Roman" w:hAnsi="Times New Roman" w:cs="Times New Roman"/>
          <w:b/>
          <w:sz w:val="32"/>
          <w:szCs w:val="32"/>
        </w:rPr>
        <w:br/>
      </w:r>
      <w:r w:rsidR="00D119C3" w:rsidRPr="00D119C3">
        <w:rPr>
          <w:rFonts w:ascii="Times New Roman" w:hAnsi="Times New Roman" w:cs="Times New Roman"/>
          <w:b/>
          <w:sz w:val="32"/>
          <w:szCs w:val="32"/>
        </w:rPr>
        <w:t xml:space="preserve"> дисциплинарная и материальная ответственность</w:t>
      </w:r>
      <w:r w:rsidRPr="00D119C3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“</w:t>
      </w:r>
    </w:p>
    <w:p w:rsidR="009C3849" w:rsidRPr="009C3849" w:rsidRDefault="009C3849" w:rsidP="004329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32"/>
          <w:lang w:eastAsia="ru-RU"/>
        </w:rPr>
      </w:pPr>
    </w:p>
    <w:p w:rsidR="00432989" w:rsidRPr="004E032A" w:rsidRDefault="00A544DD" w:rsidP="004329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  <w:r w:rsidR="00432989" w:rsidRPr="004E03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июня 2025</w:t>
      </w:r>
      <w:r w:rsidR="00432989" w:rsidRPr="004E03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</w:p>
    <w:p w:rsidR="003E3673" w:rsidRPr="003E3673" w:rsidRDefault="003E3673" w:rsidP="00432989">
      <w:pPr>
        <w:autoSpaceDE w:val="0"/>
        <w:autoSpaceDN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Национальный центр </w:t>
      </w:r>
      <w:r w:rsidR="004329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законодательства и </w:t>
      </w:r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правовой информации Республики Беларусь</w:t>
      </w:r>
    </w:p>
    <w:p w:rsidR="003E3673" w:rsidRDefault="003E3673" w:rsidP="003E3673">
      <w:pPr>
        <w:autoSpaceDE w:val="0"/>
        <w:autoSpaceDN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</w:t>
      </w:r>
      <w:r w:rsidRPr="003E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Минск, </w:t>
      </w:r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ул. </w:t>
      </w:r>
      <w:proofErr w:type="spellStart"/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Берсона</w:t>
      </w:r>
      <w:proofErr w:type="spellEnd"/>
      <w:r w:rsidRPr="003E36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1а, актовый зал)</w:t>
      </w:r>
    </w:p>
    <w:p w:rsidR="00575EC8" w:rsidRPr="0055627A" w:rsidRDefault="00575EC8" w:rsidP="004E03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</w:p>
    <w:tbl>
      <w:tblPr>
        <w:tblW w:w="49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270"/>
        <w:gridCol w:w="1702"/>
        <w:gridCol w:w="3627"/>
      </w:tblGrid>
      <w:tr w:rsidR="00336D6D" w:rsidRPr="003E3673" w:rsidTr="00336D6D">
        <w:trPr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6D" w:rsidRPr="00432989" w:rsidRDefault="00336D6D" w:rsidP="003E3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6D" w:rsidRPr="00432989" w:rsidRDefault="00336D6D" w:rsidP="003E3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6D" w:rsidRPr="00432989" w:rsidRDefault="00336D6D" w:rsidP="003E3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89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6D" w:rsidRPr="00432989" w:rsidRDefault="00336D6D" w:rsidP="003E3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336D6D" w:rsidRPr="003E3673" w:rsidTr="00336D6D">
        <w:trPr>
          <w:trHeight w:val="98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6D" w:rsidRDefault="00336D6D" w:rsidP="00336D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38" w:rsidRDefault="00412138" w:rsidP="00D119C3">
            <w:pPr>
              <w:autoSpaceDE w:val="0"/>
              <w:autoSpaceDN w:val="0"/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b/>
                <w:outline/>
                <w:color w:val="ED7D31" w:themeColor="accent2"/>
                <w:sz w:val="24"/>
                <w:szCs w:val="24"/>
                <w:lang w:eastAsia="ru-RU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119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Спорные вопросы, возникающие при прекращении трудового договора.</w:t>
            </w:r>
            <w:r w:rsidR="00D119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Судебная практика.</w:t>
            </w:r>
          </w:p>
          <w:p w:rsidR="00336D6D" w:rsidRPr="004E032A" w:rsidRDefault="00336D6D" w:rsidP="00D119C3">
            <w:pPr>
              <w:autoSpaceDE w:val="0"/>
              <w:autoSpaceDN w:val="0"/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Общие правила применения дисциплинарных взысканий:</w:t>
            </w:r>
          </w:p>
          <w:p w:rsidR="00336D6D" w:rsidRPr="004E032A" w:rsidRDefault="00336D6D" w:rsidP="00D119C3">
            <w:pPr>
              <w:autoSpaceDE w:val="0"/>
              <w:autoSpaceDN w:val="0"/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виды и общие условия наступления дисциплинарной ответственности;</w:t>
            </w:r>
          </w:p>
          <w:p w:rsidR="00336D6D" w:rsidRPr="004E032A" w:rsidRDefault="00336D6D" w:rsidP="00D119C3">
            <w:pPr>
              <w:autoSpaceDE w:val="0"/>
              <w:autoSpaceDN w:val="0"/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порядок применения дисциплинарного взыскания;</w:t>
            </w:r>
          </w:p>
          <w:p w:rsidR="00336D6D" w:rsidRPr="004E032A" w:rsidRDefault="00336D6D" w:rsidP="00D119C3">
            <w:pPr>
              <w:autoSpaceDE w:val="0"/>
              <w:autoSpaceDN w:val="0"/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меры дисциплинарного взыскания;</w:t>
            </w:r>
          </w:p>
          <w:p w:rsidR="00336D6D" w:rsidRPr="004E032A" w:rsidRDefault="00336D6D" w:rsidP="00D119C3">
            <w:pPr>
              <w:autoSpaceDE w:val="0"/>
              <w:autoSpaceDN w:val="0"/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последствия применения дисциплинарного взыскания к работнику;</w:t>
            </w:r>
          </w:p>
          <w:p w:rsidR="00336D6D" w:rsidRPr="004E032A" w:rsidRDefault="00336D6D" w:rsidP="00D119C3">
            <w:pPr>
              <w:autoSpaceDE w:val="0"/>
              <w:autoSpaceDN w:val="0"/>
              <w:spacing w:after="0" w:line="240" w:lineRule="auto"/>
              <w:ind w:firstLine="37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дисциплинарная ответственность гражданских служащих.</w:t>
            </w:r>
          </w:p>
          <w:p w:rsidR="00336D6D" w:rsidRPr="004E032A" w:rsidRDefault="00336D6D" w:rsidP="00A544DD">
            <w:pPr>
              <w:autoSpaceDE w:val="0"/>
              <w:autoSpaceDN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Порядок оформления привлечения работника к дисциплинарной ответственности.</w:t>
            </w:r>
          </w:p>
          <w:p w:rsidR="00336D6D" w:rsidRPr="004E032A" w:rsidRDefault="00336D6D" w:rsidP="00A544DD">
            <w:pPr>
              <w:autoSpaceDE w:val="0"/>
              <w:autoSpaceDN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Порядок снятия и погашения дисциплинарного взыскания.</w:t>
            </w:r>
          </w:p>
          <w:p w:rsidR="00336D6D" w:rsidRPr="004E032A" w:rsidRDefault="00336D6D" w:rsidP="00A544DD">
            <w:pPr>
              <w:autoSpaceDE w:val="0"/>
              <w:autoSpaceDN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Основания и порядок увольнения по пунктам 6–11 статьи 42 и пунктам </w:t>
            </w:r>
            <w:r w:rsidRPr="004E03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1, 1</w:t>
            </w:r>
            <w:r w:rsidRPr="004E03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E03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5</w:t>
            </w:r>
            <w:r w:rsidRPr="004E03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4E03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9 и 10 статьи 47 Трудового кодекса Республики Беларусь.</w:t>
            </w:r>
          </w:p>
          <w:p w:rsidR="00336D6D" w:rsidRPr="004E032A" w:rsidRDefault="00336D6D" w:rsidP="00A544DD">
            <w:pPr>
              <w:autoSpaceDE w:val="0"/>
              <w:autoSpaceDN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Понятие и условия наступления материальной ответственности работника.</w:t>
            </w:r>
          </w:p>
          <w:p w:rsidR="00336D6D" w:rsidRPr="004E032A" w:rsidRDefault="00336D6D" w:rsidP="00A544DD">
            <w:pPr>
              <w:autoSpaceDE w:val="0"/>
              <w:autoSpaceDN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Основания, освобождающие работника от материальной ответственности.</w:t>
            </w:r>
          </w:p>
          <w:p w:rsidR="00336D6D" w:rsidRPr="004E032A" w:rsidRDefault="00336D6D" w:rsidP="00A544DD">
            <w:pPr>
              <w:autoSpaceDE w:val="0"/>
              <w:autoSpaceDN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Отличия материальной ответственности от имущественной.</w:t>
            </w:r>
          </w:p>
          <w:p w:rsidR="00336D6D" w:rsidRPr="004E032A" w:rsidRDefault="00336D6D" w:rsidP="00A544DD">
            <w:pPr>
              <w:autoSpaceDE w:val="0"/>
              <w:autoSpaceDN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Процедура привлечения работника к материальной ответственности.</w:t>
            </w:r>
          </w:p>
          <w:p w:rsidR="00336D6D" w:rsidRPr="004E032A" w:rsidRDefault="00336D6D" w:rsidP="00A544DD">
            <w:pPr>
              <w:autoSpaceDE w:val="0"/>
              <w:autoSpaceDN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Ограниченная, полная и коллективная (бригадная) материальная ответственность</w:t>
            </w:r>
            <w:r w:rsidR="00D445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: условия и порядок привлечения.</w:t>
            </w:r>
          </w:p>
          <w:p w:rsidR="00336D6D" w:rsidRPr="004E032A" w:rsidRDefault="00336D6D" w:rsidP="00A544DD">
            <w:pPr>
              <w:autoSpaceDE w:val="0"/>
              <w:autoSpaceDN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материального ущерба в судебном порядке:</w:t>
            </w:r>
          </w:p>
          <w:p w:rsidR="00336D6D" w:rsidRPr="004E032A" w:rsidRDefault="00336D6D" w:rsidP="00A544DD">
            <w:pPr>
              <w:autoSpaceDE w:val="0"/>
              <w:autoSpaceDN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случаи и сроки взыскания материального ущерба в судебном порядке;</w:t>
            </w:r>
          </w:p>
          <w:p w:rsidR="00336D6D" w:rsidRDefault="00336D6D" w:rsidP="00A544DD">
            <w:pPr>
              <w:autoSpaceDE w:val="0"/>
              <w:autoSpaceDN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подготовка искового заявления о взыскании ущерба в судебном порядке;</w:t>
            </w:r>
          </w:p>
          <w:p w:rsidR="00336D6D" w:rsidRPr="004E032A" w:rsidRDefault="00336D6D" w:rsidP="00711319">
            <w:pPr>
              <w:autoSpaceDE w:val="0"/>
              <w:autoSpaceDN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03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особенности рассмотрения судом споров о взыскании материального ущерба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6D" w:rsidRPr="00336D6D" w:rsidRDefault="00336D6D" w:rsidP="003E3673">
            <w:pPr>
              <w:spacing w:after="0" w:line="240" w:lineRule="auto"/>
              <w:ind w:left="-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10.00 </w:t>
            </w:r>
            <w:r w:rsidRPr="00336D6D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Pr="00336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13.00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6D" w:rsidRPr="00432989" w:rsidRDefault="00336D6D" w:rsidP="004329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32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Филипчик Римма Ивановна, </w:t>
            </w:r>
            <w:r w:rsidRPr="004E03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доцент, кандидат юридических наук, заслуженный юрист Ре</w:t>
            </w:r>
            <w:bookmarkStart w:id="0" w:name="_GoBack"/>
            <w:bookmarkEnd w:id="0"/>
            <w:r w:rsidRPr="004E03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спублики Беларусь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36D6D" w:rsidRPr="003E3673" w:rsidTr="00336D6D">
        <w:trPr>
          <w:trHeight w:val="42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6D" w:rsidRPr="004E032A" w:rsidRDefault="00336D6D" w:rsidP="00336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6D" w:rsidRPr="00432989" w:rsidRDefault="00336D6D" w:rsidP="00336D6D">
            <w:pPr>
              <w:spacing w:after="0" w:line="240" w:lineRule="auto"/>
              <w:ind w:firstLine="9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36D6D">
              <w:rPr>
                <w:rFonts w:ascii="Times New Roman" w:eastAsia="Calibri" w:hAnsi="Times New Roman" w:cs="Times New Roman"/>
                <w:sz w:val="24"/>
                <w:szCs w:val="24"/>
              </w:rPr>
              <w:t>Перерыв. Выдача документов об обучении.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6D" w:rsidRPr="00336D6D" w:rsidRDefault="00336D6D" w:rsidP="003E3673">
            <w:pPr>
              <w:spacing w:after="0" w:line="240" w:lineRule="auto"/>
              <w:ind w:left="-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13.00 </w:t>
            </w:r>
            <w:r w:rsidRPr="00336D6D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– </w:t>
            </w:r>
            <w:r w:rsidRPr="00336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6D" w:rsidRPr="00432989" w:rsidRDefault="00336D6D" w:rsidP="00575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32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</w:tbl>
    <w:p w:rsidR="003E3673" w:rsidRPr="003E3673" w:rsidRDefault="003E3673" w:rsidP="000749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E3673" w:rsidRPr="003E3673" w:rsidSect="009C3849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73"/>
    <w:rsid w:val="0007497C"/>
    <w:rsid w:val="002423E9"/>
    <w:rsid w:val="00256A22"/>
    <w:rsid w:val="00336D6D"/>
    <w:rsid w:val="003E19B8"/>
    <w:rsid w:val="003E3673"/>
    <w:rsid w:val="00401C58"/>
    <w:rsid w:val="00412138"/>
    <w:rsid w:val="00432989"/>
    <w:rsid w:val="004E032A"/>
    <w:rsid w:val="005542A3"/>
    <w:rsid w:val="0055627A"/>
    <w:rsid w:val="00575EC8"/>
    <w:rsid w:val="005B30AD"/>
    <w:rsid w:val="0066177B"/>
    <w:rsid w:val="00711319"/>
    <w:rsid w:val="00751BDF"/>
    <w:rsid w:val="007C4832"/>
    <w:rsid w:val="009C3849"/>
    <w:rsid w:val="00A544DD"/>
    <w:rsid w:val="00A76E51"/>
    <w:rsid w:val="00D119C3"/>
    <w:rsid w:val="00D445EB"/>
    <w:rsid w:val="00DA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7E50"/>
  <w15:chartTrackingRefBased/>
  <w15:docId w15:val="{4913A663-FF8B-4F75-9A7D-D2C7945E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Мария Ивановна</dc:creator>
  <cp:keywords/>
  <dc:description/>
  <cp:lastModifiedBy>Яковлева Татьяна Викторовна</cp:lastModifiedBy>
  <cp:revision>4</cp:revision>
  <cp:lastPrinted>2024-10-24T13:13:00Z</cp:lastPrinted>
  <dcterms:created xsi:type="dcterms:W3CDTF">2025-05-27T13:03:00Z</dcterms:created>
  <dcterms:modified xsi:type="dcterms:W3CDTF">2025-05-27T14:19:00Z</dcterms:modified>
</cp:coreProperties>
</file>